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B3" w:rsidRDefault="00F21BB3" w:rsidP="00F21BB3">
      <w:r>
        <w:rPr>
          <w:rFonts w:ascii="Courier" w:hAnsi="Courier"/>
          <w:sz w:val="20"/>
          <w:szCs w:val="20"/>
        </w:rPr>
        <w:br/>
        <w:t>                           S T A T E   O F   N E W   Y O R K</w:t>
      </w:r>
      <w:r>
        <w:rPr>
          <w:rFonts w:ascii="Courier" w:hAnsi="Courier"/>
          <w:sz w:val="20"/>
          <w:szCs w:val="20"/>
        </w:rPr>
        <w:br/>
        <w:t>       ________________________________________________________________________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                                  7126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                       2009-2010 Regular Sessions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                          I N  A S S E M B L Y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                             March 20, 2009</w:t>
      </w:r>
      <w:r>
        <w:rPr>
          <w:rFonts w:ascii="Courier" w:hAnsi="Courier"/>
          <w:sz w:val="20"/>
          <w:szCs w:val="20"/>
        </w:rPr>
        <w:br/>
        <w:t>                                      ___________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Introduced  by  M.  of  A.  ORTIZ,  PEOPLES, CASTRO, EDDINGTON, GALEF --</w:t>
      </w:r>
      <w:r>
        <w:rPr>
          <w:rFonts w:ascii="Courier" w:hAnsi="Courier"/>
          <w:sz w:val="20"/>
          <w:szCs w:val="20"/>
        </w:rPr>
        <w:br/>
        <w:t>         Multi-Sponsored by -- M.  of A. BARRON -- read once  and  referred  to</w:t>
      </w:r>
      <w:r>
        <w:rPr>
          <w:rFonts w:ascii="Courier" w:hAnsi="Courier"/>
          <w:sz w:val="20"/>
          <w:szCs w:val="20"/>
        </w:rPr>
        <w:br/>
        <w:t>         the  Committee  on  Economic  Development,  Job Creation, Commerce and</w:t>
      </w:r>
      <w:r>
        <w:rPr>
          <w:rFonts w:ascii="Courier" w:hAnsi="Courier"/>
          <w:sz w:val="20"/>
          <w:szCs w:val="20"/>
        </w:rPr>
        <w:br/>
        <w:t>         Industry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AN ACT to amend the general business law, in relation to establishing  a</w:t>
      </w:r>
      <w:r>
        <w:rPr>
          <w:rFonts w:ascii="Courier" w:hAnsi="Courier"/>
          <w:sz w:val="20"/>
          <w:szCs w:val="20"/>
        </w:rPr>
        <w:br/>
        <w:t>         ten  dollar  surcharge  for customers of sexually oriented businesses;</w:t>
      </w:r>
      <w:r>
        <w:rPr>
          <w:rFonts w:ascii="Courier" w:hAnsi="Courier"/>
          <w:sz w:val="20"/>
          <w:szCs w:val="20"/>
        </w:rPr>
        <w:br/>
        <w:t>         and to amend the state finance law, in relation  to  establishing  the</w:t>
      </w:r>
      <w:r>
        <w:rPr>
          <w:rFonts w:ascii="Courier" w:hAnsi="Courier"/>
          <w:sz w:val="20"/>
          <w:szCs w:val="20"/>
        </w:rPr>
        <w:br/>
        <w:t>         crime victims fund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  THE  PEOPLE OF THE STATE OF NEW YORK, REPRESENTED IN SENATE AND ASSEM-</w:t>
      </w:r>
      <w:r>
        <w:rPr>
          <w:rFonts w:ascii="Courier" w:hAnsi="Courier"/>
          <w:sz w:val="20"/>
          <w:szCs w:val="20"/>
        </w:rPr>
        <w:br/>
        <w:t>       BLY, DO ENACT AS FOLLOWS: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1    Section 1. The general business law is amended by adding a new section</w:t>
      </w:r>
      <w:r>
        <w:rPr>
          <w:rFonts w:ascii="Courier" w:hAnsi="Courier"/>
          <w:sz w:val="20"/>
          <w:szCs w:val="20"/>
        </w:rPr>
        <w:br/>
        <w:t>    2  399-zz to read as follows:</w:t>
      </w:r>
      <w:r>
        <w:rPr>
          <w:rFonts w:ascii="Courier" w:hAnsi="Courier"/>
          <w:sz w:val="20"/>
          <w:szCs w:val="20"/>
        </w:rPr>
        <w:br/>
        <w:t>    3    S 399-ZZ. SEXUALLY ORIENTED BUSINESS; SURCHARGE. 1.  FOR  PURPOSES  OF</w:t>
      </w:r>
      <w:r>
        <w:rPr>
          <w:rFonts w:ascii="Courier" w:hAnsi="Courier"/>
          <w:sz w:val="20"/>
          <w:szCs w:val="20"/>
        </w:rPr>
        <w:br/>
        <w:t>    4  THIS SECTION, THE FOLLOWING TERMS SHALL HAVE THE FOLLOWING MEANINGS:</w:t>
      </w:r>
      <w:r>
        <w:rPr>
          <w:rFonts w:ascii="Courier" w:hAnsi="Courier"/>
          <w:sz w:val="20"/>
          <w:szCs w:val="20"/>
        </w:rPr>
        <w:br/>
        <w:t>    5    A. "NUDE" SHALL MEAN:</w:t>
      </w:r>
      <w:r>
        <w:rPr>
          <w:rFonts w:ascii="Courier" w:hAnsi="Courier"/>
          <w:sz w:val="20"/>
          <w:szCs w:val="20"/>
        </w:rPr>
        <w:br/>
        <w:t>    6    (I) ENTIRELY UNCLOTHED; OR</w:t>
      </w:r>
      <w:r>
        <w:rPr>
          <w:rFonts w:ascii="Courier" w:hAnsi="Courier"/>
          <w:sz w:val="20"/>
          <w:szCs w:val="20"/>
        </w:rPr>
        <w:br/>
        <w:t>    7    (II) CLOTHED IN A MANNER THAT LEAVES UNCOVERED OR VISIBLE THROUGH LESS</w:t>
      </w:r>
      <w:r>
        <w:rPr>
          <w:rFonts w:ascii="Courier" w:hAnsi="Courier"/>
          <w:sz w:val="20"/>
          <w:szCs w:val="20"/>
        </w:rPr>
        <w:br/>
        <w:t>    8  THAN  FULLY  OPAQUE CLOTHING ANY PORTION OF THE BREASTS BELOW THE TOP OF</w:t>
      </w:r>
      <w:r>
        <w:rPr>
          <w:rFonts w:ascii="Courier" w:hAnsi="Courier"/>
          <w:sz w:val="20"/>
          <w:szCs w:val="20"/>
        </w:rPr>
        <w:br/>
        <w:t>    9  THE AREOLA OF THE BREASTS, IF THE PERSON IS FEMALE, OR  ANY  PORTION  OF</w:t>
      </w:r>
      <w:r>
        <w:rPr>
          <w:rFonts w:ascii="Courier" w:hAnsi="Courier"/>
          <w:sz w:val="20"/>
          <w:szCs w:val="20"/>
        </w:rPr>
        <w:br/>
        <w:t>   10  THE GENITALS OR BUTTOCKS; AND</w:t>
      </w:r>
      <w:r>
        <w:rPr>
          <w:rFonts w:ascii="Courier" w:hAnsi="Courier"/>
          <w:sz w:val="20"/>
          <w:szCs w:val="20"/>
        </w:rPr>
        <w:br/>
        <w:t>   11    B.  "SEXUALLY  ORIENTED BUSINESS" SHALL MEAN A NIGHTCLUB, BAR, RESTAU-</w:t>
      </w:r>
      <w:r>
        <w:rPr>
          <w:rFonts w:ascii="Courier" w:hAnsi="Courier"/>
          <w:sz w:val="20"/>
          <w:szCs w:val="20"/>
        </w:rPr>
        <w:br/>
        <w:t>   12  RANT, OR SIMILAR COMMERCIAL ENTERPRISE THAT PROVIDES FOR AN AUDIENCE  OF</w:t>
      </w:r>
      <w:r>
        <w:rPr>
          <w:rFonts w:ascii="Courier" w:hAnsi="Courier"/>
          <w:sz w:val="20"/>
          <w:szCs w:val="20"/>
        </w:rPr>
        <w:br/>
        <w:t>   13  TWO  OR  MORE  INDIVIDUALS LIVE NUDE ENTERTAINMENT OR LIVE NUDE PERFORM-</w:t>
      </w:r>
      <w:r>
        <w:rPr>
          <w:rFonts w:ascii="Courier" w:hAnsi="Courier"/>
          <w:sz w:val="20"/>
          <w:szCs w:val="20"/>
        </w:rPr>
        <w:br/>
        <w:t>   14  ANCES.</w:t>
      </w:r>
      <w:r>
        <w:rPr>
          <w:rFonts w:ascii="Courier" w:hAnsi="Courier"/>
          <w:sz w:val="20"/>
          <w:szCs w:val="20"/>
        </w:rPr>
        <w:br/>
        <w:t xml:space="preserve">   15    2. A SURCHARGE SHALL BE IMPOSED ON A SEXUALLY ORIENTED BUSINESS IN </w:t>
      </w:r>
      <w:r>
        <w:rPr>
          <w:rFonts w:ascii="Courier" w:hAnsi="Courier"/>
          <w:sz w:val="20"/>
          <w:szCs w:val="20"/>
        </w:rPr>
        <w:lastRenderedPageBreak/>
        <w:t> AN</w:t>
      </w:r>
      <w:r>
        <w:rPr>
          <w:rFonts w:ascii="Courier" w:hAnsi="Courier"/>
          <w:sz w:val="20"/>
          <w:szCs w:val="20"/>
        </w:rPr>
        <w:br/>
        <w:t>   16  AMOUNT  EQUAL TO TEN DOLLARS FOR EACH ENTRY BY EACH CUSTOMER ADMITTED TO</w:t>
      </w:r>
      <w:r>
        <w:rPr>
          <w:rFonts w:ascii="Courier" w:hAnsi="Courier"/>
          <w:sz w:val="20"/>
          <w:szCs w:val="20"/>
        </w:rPr>
        <w:br/>
        <w:t>   17  THE BUSINESS.</w:t>
      </w:r>
      <w:r>
        <w:rPr>
          <w:rFonts w:ascii="Courier" w:hAnsi="Courier"/>
          <w:sz w:val="20"/>
          <w:szCs w:val="20"/>
        </w:rPr>
        <w:br/>
        <w:t>   18    3. EACH SEXUALLY ORIENTED BUSINESS SHALL  REMIT  THE  TOTAL  OF  FUNDS</w:t>
      </w:r>
      <w:r>
        <w:rPr>
          <w:rFonts w:ascii="Courier" w:hAnsi="Courier"/>
          <w:sz w:val="20"/>
          <w:szCs w:val="20"/>
        </w:rPr>
        <w:br/>
        <w:t>   19  COLLECTED FROM THE SURCHARGE ESTABLISHED PURSUANT TO THIS SECTION TO THE</w:t>
      </w:r>
      <w:r>
        <w:rPr>
          <w:rFonts w:ascii="Courier" w:hAnsi="Courier"/>
          <w:sz w:val="20"/>
          <w:szCs w:val="20"/>
        </w:rPr>
        <w:br/>
        <w:t>   20  COMMISSIONER  OF TAXATION AND FINANCE FOR DEPOSIT INTO THE CRIME VICTIMS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    EXPLANATION--Matter in ITALICS (underscored) is new; matter in brackets</w:t>
      </w:r>
      <w:r>
        <w:rPr>
          <w:rFonts w:ascii="Courier" w:hAnsi="Courier"/>
          <w:sz w:val="20"/>
          <w:szCs w:val="20"/>
        </w:rPr>
        <w:br/>
        <w:t>                             [ ] is old law to be omitted.</w:t>
      </w:r>
      <w:r>
        <w:rPr>
          <w:rFonts w:ascii="Courier" w:hAnsi="Courier"/>
          <w:sz w:val="20"/>
          <w:szCs w:val="20"/>
        </w:rPr>
        <w:br/>
        <w:t>                                                                  LBD10451-01-9</w:t>
      </w:r>
      <w:r>
        <w:rPr>
          <w:rFonts w:ascii="Courier" w:hAnsi="Courier"/>
          <w:sz w:val="20"/>
          <w:szCs w:val="20"/>
        </w:rPr>
        <w:br/>
        <w:t>       A. 7126                             2</w:t>
      </w:r>
      <w:r>
        <w:rPr>
          <w:rFonts w:ascii="Courier" w:hAnsi="Courier"/>
          <w:sz w:val="20"/>
          <w:szCs w:val="20"/>
        </w:rPr>
        <w:br/>
      </w:r>
      <w:r>
        <w:rPr>
          <w:rFonts w:ascii="Courier" w:hAnsi="Courier"/>
          <w:sz w:val="20"/>
          <w:szCs w:val="20"/>
        </w:rPr>
        <w:br/>
        <w:t>    1  FUND ESTABLISHED PURSUANT TO SECTION EIGHTY-SEVEN OF THE  STATE  FINANCE</w:t>
      </w:r>
      <w:r>
        <w:rPr>
          <w:rFonts w:ascii="Courier" w:hAnsi="Courier"/>
          <w:sz w:val="20"/>
          <w:szCs w:val="20"/>
        </w:rPr>
        <w:br/>
        <w:t>    2  LAW.</w:t>
      </w:r>
      <w:r>
        <w:rPr>
          <w:rFonts w:ascii="Courier" w:hAnsi="Courier"/>
          <w:sz w:val="20"/>
          <w:szCs w:val="20"/>
        </w:rPr>
        <w:br/>
        <w:t>    3    S  2.  The  state finance law is amended by adding a new section 87 to</w:t>
      </w:r>
      <w:r>
        <w:rPr>
          <w:rFonts w:ascii="Courier" w:hAnsi="Courier"/>
          <w:sz w:val="20"/>
          <w:szCs w:val="20"/>
        </w:rPr>
        <w:br/>
        <w:t>    4  read as follows:</w:t>
      </w:r>
      <w:r>
        <w:rPr>
          <w:rFonts w:ascii="Courier" w:hAnsi="Courier"/>
          <w:sz w:val="20"/>
          <w:szCs w:val="20"/>
        </w:rPr>
        <w:br/>
        <w:t>    5    S 87. CRIME VICTIMS FUND. 1. THERE IS HEREBY ESTABLISHED IN THE  JOINT</w:t>
      </w:r>
      <w:r>
        <w:rPr>
          <w:rFonts w:ascii="Courier" w:hAnsi="Courier"/>
          <w:sz w:val="20"/>
          <w:szCs w:val="20"/>
        </w:rPr>
        <w:br/>
        <w:t>    6  CUSTODY  OF  THE  STATE COMPTROLLER AND THE COMMISSIONER OF TAXATION AND</w:t>
      </w:r>
      <w:r>
        <w:rPr>
          <w:rFonts w:ascii="Courier" w:hAnsi="Courier"/>
          <w:sz w:val="20"/>
          <w:szCs w:val="20"/>
        </w:rPr>
        <w:br/>
        <w:t>    7  FINANCE A SPECIAL REVENUE FUND TO BE KNOWN AS THE "CRIME VICTIMS FUND".</w:t>
      </w:r>
      <w:r>
        <w:rPr>
          <w:rFonts w:ascii="Courier" w:hAnsi="Courier"/>
          <w:sz w:val="20"/>
          <w:szCs w:val="20"/>
        </w:rPr>
        <w:br/>
        <w:t>    8    2. SUCH FUND SHALL  CONSIST  OF  THE  REVENUES  RECEIVED  PURSUANT  TO</w:t>
      </w:r>
      <w:r>
        <w:rPr>
          <w:rFonts w:ascii="Courier" w:hAnsi="Courier"/>
          <w:sz w:val="20"/>
          <w:szCs w:val="20"/>
        </w:rPr>
        <w:br/>
        <w:t>    9  SECTION  THREE  HUNDRED  NINETY-NINE-ZZ OF THE GENERAL BUSINESS LAW, AND</w:t>
      </w:r>
      <w:r>
        <w:rPr>
          <w:rFonts w:ascii="Courier" w:hAnsi="Courier"/>
          <w:sz w:val="20"/>
          <w:szCs w:val="20"/>
        </w:rPr>
        <w:br/>
        <w:t>   10  ALL OTHER MONIES APPROPRIATED, CREDITED, OR TRANSFERRED THERETO FROM ANY</w:t>
      </w:r>
      <w:r>
        <w:rPr>
          <w:rFonts w:ascii="Courier" w:hAnsi="Courier"/>
          <w:sz w:val="20"/>
          <w:szCs w:val="20"/>
        </w:rPr>
        <w:br/>
        <w:t>   11  OTHER FUND OR SOURCE PURSUANT TO LAW.</w:t>
      </w:r>
      <w:r>
        <w:rPr>
          <w:rFonts w:ascii="Courier" w:hAnsi="Courier"/>
          <w:sz w:val="20"/>
          <w:szCs w:val="20"/>
        </w:rPr>
        <w:br/>
        <w:t>   12    3. MONIES OF THE FUND WHEN ALLOCATED, SHALL BE MADE AVAILABLE  TO  THE</w:t>
      </w:r>
      <w:r>
        <w:rPr>
          <w:rFonts w:ascii="Courier" w:hAnsi="Courier"/>
          <w:sz w:val="20"/>
          <w:szCs w:val="20"/>
        </w:rPr>
        <w:br/>
        <w:t>   13  COMMISSIONER  OF  CORRECTIONAL  SERVICES TO FUND PROGRAMS FOR VICTIMS OF</w:t>
      </w:r>
      <w:r>
        <w:rPr>
          <w:rFonts w:ascii="Courier" w:hAnsi="Courier"/>
          <w:sz w:val="20"/>
          <w:szCs w:val="20"/>
        </w:rPr>
        <w:br/>
        <w:t>   14  CRIME, INCLUDING, BUT NOT LIMITED TO, VICTIMS OF DOMESTIC VIOLENCE, HATE</w:t>
      </w:r>
      <w:r>
        <w:rPr>
          <w:rFonts w:ascii="Courier" w:hAnsi="Courier"/>
          <w:sz w:val="20"/>
          <w:szCs w:val="20"/>
        </w:rPr>
        <w:br/>
        <w:t>   15  CRIMES, HUMAN TRAFFICKING AND CHILD PROSTITUTION.</w:t>
      </w:r>
      <w:r>
        <w:rPr>
          <w:rFonts w:ascii="Courier" w:hAnsi="Courier"/>
          <w:sz w:val="20"/>
          <w:szCs w:val="20"/>
        </w:rPr>
        <w:br/>
        <w:t>   16    4. MONEY SHALL BE PAYABLE FROM THE FUND ON THE AUDIT  AND  WARRANT  OF</w:t>
      </w:r>
      <w:r>
        <w:rPr>
          <w:rFonts w:ascii="Courier" w:hAnsi="Courier"/>
          <w:sz w:val="20"/>
          <w:szCs w:val="20"/>
        </w:rPr>
        <w:br/>
        <w:t>   17  THE  STATE COMPTROLLER ON VOUCHERS APPROVED AND CERTIFIED BY THE COMMIS-</w:t>
      </w:r>
      <w:r>
        <w:rPr>
          <w:rFonts w:ascii="Courier" w:hAnsi="Courier"/>
          <w:sz w:val="20"/>
          <w:szCs w:val="20"/>
        </w:rPr>
        <w:br/>
        <w:t>   18  SIONER OF CORRECTIONAL SERVICES.</w:t>
      </w:r>
      <w:r>
        <w:rPr>
          <w:rFonts w:ascii="Courier" w:hAnsi="Courier"/>
          <w:sz w:val="20"/>
          <w:szCs w:val="20"/>
        </w:rPr>
        <w:br/>
        <w:t>   19    S 3. This act shall take effect on the thirtieth day  after  it  shall</w:t>
      </w:r>
      <w:r>
        <w:rPr>
          <w:rFonts w:ascii="Courier" w:hAnsi="Courier"/>
          <w:sz w:val="20"/>
          <w:szCs w:val="20"/>
        </w:rPr>
        <w:br/>
        <w:t>   20  have become a law.</w:t>
      </w:r>
      <w:r>
        <w:rPr>
          <w:rFonts w:ascii="Courier" w:hAnsi="Courier"/>
          <w:sz w:val="20"/>
          <w:szCs w:val="20"/>
        </w:rPr>
        <w:br/>
      </w:r>
      <w:r>
        <w:rPr>
          <w:rFonts w:ascii="Arial Bold" w:hAnsi="Arial Bold"/>
          <w:color w:val="FFFFFF"/>
          <w:sz w:val="17"/>
          <w:szCs w:val="17"/>
          <w:u w:val="single"/>
        </w:rPr>
        <w:t>Contact Webmaste</w:t>
      </w:r>
      <w:r>
        <w:rPr>
          <w:rFonts w:ascii="Times" w:hAnsi="Times" w:cs="Times"/>
        </w:rPr>
        <w:t>r</w:t>
      </w:r>
      <w:r>
        <w:rPr>
          <w:rFonts w:ascii="Times" w:hAnsi="Times" w:cs="Times"/>
        </w:rPr>
        <w:br/>
      </w:r>
      <w:r>
        <w:rPr>
          <w:rFonts w:ascii="Times" w:hAnsi="Times" w:cs="Times"/>
          <w:i/>
          <w:iCs/>
          <w:sz w:val="20"/>
          <w:szCs w:val="20"/>
        </w:rPr>
        <w:t>Page display time = 0.0233 sec</w:t>
      </w:r>
      <w:r>
        <w:t xml:space="preserve"> </w:t>
      </w:r>
    </w:p>
    <w:p w:rsidR="00330744" w:rsidRDefault="00330744"/>
    <w:sectPr w:rsidR="00330744" w:rsidSect="003307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21BB3"/>
    <w:rsid w:val="00133899"/>
    <w:rsid w:val="00330744"/>
    <w:rsid w:val="00820CE8"/>
    <w:rsid w:val="00F21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BB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3383</Characters>
  <Application>Microsoft Office Word</Application>
  <DocSecurity>0</DocSecurity>
  <Lines>28</Lines>
  <Paragraphs>7</Paragraphs>
  <ScaleCrop>false</ScaleCrop>
  <Company>Toshiba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Levy</dc:creator>
  <cp:lastModifiedBy>Jeff Levy</cp:lastModifiedBy>
  <cp:revision>2</cp:revision>
  <cp:lastPrinted>2009-04-11T00:36:00Z</cp:lastPrinted>
  <dcterms:created xsi:type="dcterms:W3CDTF">2009-04-11T00:40:00Z</dcterms:created>
  <dcterms:modified xsi:type="dcterms:W3CDTF">2009-04-11T00:40:00Z</dcterms:modified>
</cp:coreProperties>
</file>